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A7" w:rsidRPr="003A0C16" w:rsidRDefault="00335AA7" w:rsidP="00335AA7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Статья 28. </w:t>
      </w:r>
      <w:r w:rsidRPr="003A0C16">
        <w:rPr>
          <w:rFonts w:ascii="Times New Roman" w:hAnsi="Times New Roman"/>
          <w:bCs/>
          <w:sz w:val="24"/>
          <w:szCs w:val="24"/>
        </w:rPr>
        <w:t>Полномочия Администрации поселения</w:t>
      </w:r>
    </w:p>
    <w:p w:rsidR="00335AA7" w:rsidRPr="003A0C16" w:rsidRDefault="00335AA7" w:rsidP="00335AA7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1. </w:t>
      </w:r>
      <w:r w:rsidRPr="003A0C16">
        <w:rPr>
          <w:rFonts w:ascii="Times New Roman" w:eastAsia="Calibri" w:hAnsi="Times New Roman"/>
          <w:sz w:val="24"/>
          <w:szCs w:val="24"/>
        </w:rPr>
        <w:t>Администрация поселения обладает следующими полномочиями: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 xml:space="preserve">1) </w:t>
      </w:r>
      <w:r w:rsidRPr="003A0C16">
        <w:rPr>
          <w:rFonts w:ascii="Times New Roman" w:hAnsi="Times New Roman"/>
          <w:sz w:val="24"/>
          <w:szCs w:val="24"/>
        </w:rPr>
        <w:t>исполнение вопросов местного значения в соответствии с федеральными законами, настоящим Уставом.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4" w:history="1">
        <w:r w:rsidRPr="003A0C16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3A0C16">
        <w:rPr>
          <w:rFonts w:ascii="Times New Roman" w:eastAsia="Calibri" w:hAnsi="Times New Roman"/>
          <w:sz w:val="24"/>
          <w:szCs w:val="24"/>
        </w:rPr>
        <w:t>, установленном Правительством Российской Федерации;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7) осуществление международных и внешнеэкономических связей в соответствии с федеральными законами;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35AA7" w:rsidRPr="003A0C16" w:rsidRDefault="00335AA7" w:rsidP="00335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0C16">
        <w:rPr>
          <w:rFonts w:ascii="Times New Roman" w:eastAsia="Calibri" w:hAnsi="Times New Roman"/>
          <w:sz w:val="24"/>
          <w:szCs w:val="24"/>
        </w:rPr>
        <w:t>9) иными полномочиями в соответствии с Федеральным законом 131-ФЗ,</w:t>
      </w:r>
      <w:r w:rsidRPr="003A0C1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A0C16">
        <w:rPr>
          <w:rFonts w:ascii="Times New Roman" w:hAnsi="Times New Roman"/>
          <w:sz w:val="24"/>
          <w:szCs w:val="24"/>
        </w:rPr>
        <w:t>муниципальными правовыми актами органов местного самоуправления поселения</w:t>
      </w:r>
      <w:r w:rsidRPr="003A0C16">
        <w:rPr>
          <w:rFonts w:ascii="Times New Roman" w:hAnsi="Times New Roman"/>
          <w:color w:val="00B050"/>
          <w:sz w:val="24"/>
          <w:szCs w:val="24"/>
        </w:rPr>
        <w:t>,</w:t>
      </w:r>
      <w:r w:rsidRPr="003A0C16">
        <w:rPr>
          <w:rFonts w:ascii="Times New Roman" w:eastAsia="Calibri" w:hAnsi="Times New Roman"/>
          <w:sz w:val="24"/>
          <w:szCs w:val="24"/>
        </w:rPr>
        <w:t xml:space="preserve"> уставом поселения.</w:t>
      </w:r>
    </w:p>
    <w:p w:rsidR="00335AA7" w:rsidRPr="003A0C16" w:rsidRDefault="00335AA7" w:rsidP="00335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335AA7" w:rsidRPr="003A0C16" w:rsidRDefault="00335AA7" w:rsidP="00335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335AA7" w:rsidRPr="003A0C16" w:rsidRDefault="00335AA7" w:rsidP="00335A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C16">
        <w:rPr>
          <w:rFonts w:ascii="Times New Roman" w:hAnsi="Times New Roman"/>
          <w:sz w:val="24"/>
          <w:szCs w:val="24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</w:t>
      </w:r>
      <w:r w:rsidRPr="003A0C16">
        <w:rPr>
          <w:rFonts w:ascii="Times New Roman" w:hAnsi="Times New Roman"/>
          <w:sz w:val="24"/>
          <w:szCs w:val="24"/>
        </w:rPr>
        <w:lastRenderedPageBreak/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35AA7" w:rsidRPr="003A0C16" w:rsidRDefault="00335AA7" w:rsidP="00335AA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424" w:rsidRDefault="00C22424">
      <w:bookmarkStart w:id="0" w:name="_GoBack"/>
      <w:bookmarkEnd w:id="0"/>
    </w:p>
    <w:sectPr w:rsidR="00C2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6"/>
    <w:rsid w:val="00335AA7"/>
    <w:rsid w:val="00567636"/>
    <w:rsid w:val="00C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6570-BCD8-4E9E-878B-6E3C9E1D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2016-03-10T02:11:00Z</dcterms:created>
  <dcterms:modified xsi:type="dcterms:W3CDTF">2016-03-10T02:11:00Z</dcterms:modified>
</cp:coreProperties>
</file>